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EA" w:rsidRPr="00FF21EA" w:rsidRDefault="00FF21EA" w:rsidP="00FF21EA">
      <w:pPr>
        <w:spacing w:before="48"/>
        <w:outlineLvl w:val="1"/>
        <w:rPr>
          <w:rFonts w:ascii="Verdana" w:eastAsia="Times New Roman" w:hAnsi="Verdana"/>
          <w:b/>
          <w:bCs/>
          <w:kern w:val="36"/>
          <w:sz w:val="30"/>
          <w:szCs w:val="30"/>
          <w:lang w:val="en"/>
        </w:rPr>
      </w:pPr>
      <w:r w:rsidRPr="00FF21EA">
        <w:rPr>
          <w:rFonts w:ascii="Verdana" w:eastAsia="Times New Roman" w:hAnsi="Verdana"/>
          <w:b/>
          <w:bCs/>
          <w:kern w:val="36"/>
          <w:sz w:val="30"/>
          <w:szCs w:val="30"/>
          <w:lang w:val="en"/>
        </w:rPr>
        <w:t>5101:3-4-34 Preventive medicine services.</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(A) Preventive medicine is that part of medicine engaged with preventing disease and the maintenance of good health practices. The purpose of preventive medicine is to take a proactive approach to avoiding disease, disability, and death.</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(B) Medicaid-covered preventive medicine services may include, but are not necessarily limited to:</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(1) Routine infant checkups;</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(2) All </w:t>
      </w:r>
      <w:proofErr w:type="spellStart"/>
      <w:r w:rsidRPr="00FF21EA">
        <w:rPr>
          <w:rFonts w:ascii="Verdana" w:eastAsia="Times New Roman" w:hAnsi="Verdana"/>
          <w:sz w:val="19"/>
          <w:szCs w:val="19"/>
          <w:lang w:val="en"/>
        </w:rPr>
        <w:t>healthchek</w:t>
      </w:r>
      <w:proofErr w:type="spellEnd"/>
      <w:r w:rsidRPr="00FF21EA">
        <w:rPr>
          <w:rFonts w:ascii="Verdana" w:eastAsia="Times New Roman" w:hAnsi="Verdana"/>
          <w:sz w:val="19"/>
          <w:szCs w:val="19"/>
          <w:lang w:val="en"/>
        </w:rPr>
        <w:t xml:space="preserve"> (EPSDT) services in accordance with Chapter 5101:3-14 of the Administrative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(3) Immunizations in accordance with rule </w:t>
      </w:r>
      <w:hyperlink r:id="rId5" w:tooltip="5101:3-4-12" w:history="1">
        <w:r w:rsidRPr="00FF21EA">
          <w:rPr>
            <w:rFonts w:ascii="Verdana" w:eastAsia="Times New Roman" w:hAnsi="Verdana"/>
            <w:color w:val="00008B"/>
            <w:sz w:val="19"/>
            <w:szCs w:val="19"/>
            <w:u w:val="single"/>
            <w:lang w:val="en"/>
          </w:rPr>
          <w:t>5101:3-4-12</w:t>
        </w:r>
      </w:hyperlink>
      <w:r w:rsidRPr="00FF21EA">
        <w:rPr>
          <w:rFonts w:ascii="Verdana" w:eastAsia="Times New Roman" w:hAnsi="Verdana"/>
          <w:sz w:val="19"/>
          <w:szCs w:val="19"/>
          <w:lang w:val="en"/>
        </w:rPr>
        <w:t xml:space="preserve"> of the Administrative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(4) Gynecologic examinations that include pelvic and breast examinations, and pap smears;</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(5) Pregnancy prevention/contraceptive management visits and services in accordance with rule </w:t>
      </w:r>
      <w:hyperlink r:id="rId6" w:tooltip="5101:3-21-02" w:history="1">
        <w:r w:rsidRPr="00FF21EA">
          <w:rPr>
            <w:rFonts w:ascii="Verdana" w:eastAsia="Times New Roman" w:hAnsi="Verdana"/>
            <w:color w:val="00008B"/>
            <w:sz w:val="19"/>
            <w:szCs w:val="19"/>
            <w:u w:val="single"/>
            <w:lang w:val="en"/>
          </w:rPr>
          <w:t>5101:3-21-02</w:t>
        </w:r>
      </w:hyperlink>
      <w:r w:rsidRPr="00FF21EA">
        <w:rPr>
          <w:rFonts w:ascii="Verdana" w:eastAsia="Times New Roman" w:hAnsi="Verdana"/>
          <w:sz w:val="19"/>
          <w:szCs w:val="19"/>
          <w:lang w:val="en"/>
        </w:rPr>
        <w:t xml:space="preserve"> of the Administrative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(6) Pregnancy-related services in accordance with rule 5101:3-21-04 of the Administrative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(7) Mammography services in accordance with rule </w:t>
      </w:r>
      <w:hyperlink r:id="rId7" w:tooltip="5101:3-4-25" w:history="1">
        <w:r w:rsidRPr="00FF21EA">
          <w:rPr>
            <w:rFonts w:ascii="Verdana" w:eastAsia="Times New Roman" w:hAnsi="Verdana"/>
            <w:color w:val="00008B"/>
            <w:sz w:val="19"/>
            <w:szCs w:val="19"/>
            <w:u w:val="single"/>
            <w:lang w:val="en"/>
          </w:rPr>
          <w:t>5101:3-4-25</w:t>
        </w:r>
      </w:hyperlink>
      <w:r w:rsidRPr="00FF21EA">
        <w:rPr>
          <w:rFonts w:ascii="Verdana" w:eastAsia="Times New Roman" w:hAnsi="Verdana"/>
          <w:sz w:val="19"/>
          <w:szCs w:val="19"/>
          <w:lang w:val="en"/>
        </w:rPr>
        <w:t xml:space="preserve"> of the Administrative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(8) Required physicals for employment or for participation in job training programs, when the employer does not provide a physical free of charge or when other available funds do not pay for an employment physical. Documentation to support that the physical was performed for employment must be in the patient’s medical records.</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If the recipient is over age twenty, providers should bill the proper office visit code (not preventive visit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(9) The required physician visits and annual chest x-rays for long term care facility (LTCF) residents;</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(10) Required annual physical examinations for individuals living in residential facilities licensed by the Ohio department of mental retardation and developmental disabilities. This annual examination is not required for those individuals who are receiving ongoing medical services from a licensed physician;</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(11) Prostate cancer screening tests;</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(12) Glaucoma screening in accordance with Chapter 5101:3-06 of the Administrative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(13) Screening colonoscopies for individuals age fifty or older or for high-risk patients. “High risk” is defined in “Your Guide to Medicare’s Preventive Services,” (01/2009) which can be found at </w:t>
      </w:r>
      <w:hyperlink r:id="rId8" w:history="1">
        <w:r w:rsidRPr="00FF21EA">
          <w:rPr>
            <w:rFonts w:ascii="Verdana" w:eastAsia="Times New Roman" w:hAnsi="Verdana"/>
            <w:color w:val="00008B"/>
            <w:sz w:val="19"/>
            <w:szCs w:val="19"/>
            <w:u w:val="single"/>
            <w:lang w:val="en"/>
          </w:rPr>
          <w:t>http://www.medicare.gov/publications/pubs/pdf/10110.pdf</w:t>
        </w:r>
      </w:hyperlink>
      <w:r w:rsidRPr="00FF21EA">
        <w:rPr>
          <w:rFonts w:ascii="Verdana" w:eastAsia="Times New Roman" w:hAnsi="Verdana"/>
          <w:sz w:val="19"/>
          <w:szCs w:val="19"/>
          <w:lang w:val="en"/>
        </w:rPr>
        <w:t>. A physician must perform the screening;</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(14) Screening and counseling for obesity provided during an evaluation and management or preventive medicine visit;</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(15) Medical nutritional therapy</w:t>
      </w:r>
    </w:p>
    <w:p w:rsid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(a) When medical nutritional services are provided by a registered dietician, providers should do the following:</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bookmarkStart w:id="0" w:name="_GoBack"/>
      <w:bookmarkEnd w:id="0"/>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lastRenderedPageBreak/>
        <w:t>(</w:t>
      </w:r>
      <w:proofErr w:type="spellStart"/>
      <w:proofErr w:type="gramStart"/>
      <w:r w:rsidRPr="00FF21EA">
        <w:rPr>
          <w:rFonts w:ascii="Verdana" w:eastAsia="Times New Roman" w:hAnsi="Verdana"/>
          <w:sz w:val="19"/>
          <w:szCs w:val="19"/>
          <w:lang w:val="en"/>
        </w:rPr>
        <w:t>i</w:t>
      </w:r>
      <w:proofErr w:type="spellEnd"/>
      <w:proofErr w:type="gramEnd"/>
      <w:r w:rsidRPr="00FF21EA">
        <w:rPr>
          <w:rFonts w:ascii="Verdana" w:eastAsia="Times New Roman" w:hAnsi="Verdana"/>
          <w:sz w:val="19"/>
          <w:szCs w:val="19"/>
          <w:lang w:val="en"/>
        </w:rPr>
        <w:t>) Use the medical nutrition therapy codes 97802 to 97804;</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(ii) Use the AE modifier; and</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(iii) Bill under the national provider identifier (NPI) of the supervising physician, physician </w:t>
      </w:r>
      <w:proofErr w:type="gramStart"/>
      <w:r w:rsidRPr="00FF21EA">
        <w:rPr>
          <w:rFonts w:ascii="Verdana" w:eastAsia="Times New Roman" w:hAnsi="Verdana"/>
          <w:sz w:val="19"/>
          <w:szCs w:val="19"/>
          <w:lang w:val="en"/>
        </w:rPr>
        <w:t>assistant,</w:t>
      </w:r>
      <w:proofErr w:type="gramEnd"/>
      <w:r w:rsidRPr="00FF21EA">
        <w:rPr>
          <w:rFonts w:ascii="Verdana" w:eastAsia="Times New Roman" w:hAnsi="Verdana"/>
          <w:sz w:val="19"/>
          <w:szCs w:val="19"/>
          <w:lang w:val="en"/>
        </w:rPr>
        <w:t xml:space="preserve"> or advanced practice nurse.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(b) When medical nutritional services are provided by a physician or physician assistant, providers should use the appropriate evaluation and management or preventive medicine code.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(c) When medical nutritional services are provided by an advanced practice nurse, providers should use either the medical nutrition therapy code or the appropriate evaluation and management or preventive medicine code; and</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(16) Tobacco cessation counseling (99406 and 99407) and classes (S9453) are covered for the following populations:</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(a) Pregnant women; and</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(b) Children under the age of twenty-one.</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Effective: 12/22/2011</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R.C. </w:t>
      </w:r>
      <w:hyperlink r:id="rId9" w:tooltip="119.032" w:history="1">
        <w:r w:rsidRPr="00FF21EA">
          <w:rPr>
            <w:rFonts w:ascii="Verdana" w:eastAsia="Times New Roman" w:hAnsi="Verdana"/>
            <w:color w:val="00008B"/>
            <w:sz w:val="19"/>
            <w:szCs w:val="19"/>
            <w:u w:val="single"/>
            <w:lang w:val="en"/>
          </w:rPr>
          <w:t>119.032</w:t>
        </w:r>
      </w:hyperlink>
      <w:r w:rsidRPr="00FF21EA">
        <w:rPr>
          <w:rFonts w:ascii="Verdana" w:eastAsia="Times New Roman" w:hAnsi="Verdana"/>
          <w:sz w:val="19"/>
          <w:szCs w:val="19"/>
          <w:lang w:val="en"/>
        </w:rPr>
        <w:t xml:space="preserve"> review dates: 07/01/2014</w:t>
      </w:r>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Promulgated Under: </w:t>
      </w:r>
      <w:hyperlink r:id="rId10" w:tooltip="119.03" w:history="1">
        <w:r w:rsidRPr="00FF21EA">
          <w:rPr>
            <w:rFonts w:ascii="Verdana" w:eastAsia="Times New Roman" w:hAnsi="Verdana"/>
            <w:color w:val="00008B"/>
            <w:sz w:val="19"/>
            <w:szCs w:val="19"/>
            <w:u w:val="single"/>
            <w:lang w:val="en"/>
          </w:rPr>
          <w:t>119.03</w:t>
        </w:r>
      </w:hyperlink>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Statutory Authority: </w:t>
      </w:r>
      <w:hyperlink r:id="rId11" w:tooltip="5111.02" w:history="1">
        <w:r w:rsidRPr="00FF21EA">
          <w:rPr>
            <w:rFonts w:ascii="Verdana" w:eastAsia="Times New Roman" w:hAnsi="Verdana"/>
            <w:color w:val="00008B"/>
            <w:sz w:val="19"/>
            <w:szCs w:val="19"/>
            <w:u w:val="single"/>
            <w:lang w:val="en"/>
          </w:rPr>
          <w:t>5111.02</w:t>
        </w:r>
      </w:hyperlink>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 xml:space="preserve">Rule Amplifies: </w:t>
      </w:r>
      <w:hyperlink r:id="rId12" w:tooltip="5111.01" w:history="1">
        <w:r w:rsidRPr="00FF21EA">
          <w:rPr>
            <w:rFonts w:ascii="Verdana" w:eastAsia="Times New Roman" w:hAnsi="Verdana"/>
            <w:color w:val="00008B"/>
            <w:sz w:val="19"/>
            <w:szCs w:val="19"/>
            <w:u w:val="single"/>
            <w:lang w:val="en"/>
          </w:rPr>
          <w:t>5111.01</w:t>
        </w:r>
      </w:hyperlink>
      <w:r w:rsidRPr="00FF21EA">
        <w:rPr>
          <w:rFonts w:ascii="Verdana" w:eastAsia="Times New Roman" w:hAnsi="Verdana"/>
          <w:sz w:val="19"/>
          <w:szCs w:val="19"/>
          <w:lang w:val="en"/>
        </w:rPr>
        <w:t xml:space="preserve">, </w:t>
      </w:r>
      <w:hyperlink r:id="rId13" w:tooltip="5111.02" w:history="1">
        <w:r w:rsidRPr="00FF21EA">
          <w:rPr>
            <w:rFonts w:ascii="Verdana" w:eastAsia="Times New Roman" w:hAnsi="Verdana"/>
            <w:color w:val="00008B"/>
            <w:sz w:val="19"/>
            <w:szCs w:val="19"/>
            <w:u w:val="single"/>
            <w:lang w:val="en"/>
          </w:rPr>
          <w:t>5111.02</w:t>
        </w:r>
      </w:hyperlink>
      <w:r w:rsidRPr="00FF21EA">
        <w:rPr>
          <w:rFonts w:ascii="Verdana" w:eastAsia="Times New Roman" w:hAnsi="Verdana"/>
          <w:sz w:val="19"/>
          <w:szCs w:val="19"/>
          <w:lang w:val="en"/>
        </w:rPr>
        <w:t xml:space="preserve">, </w:t>
      </w:r>
      <w:hyperlink r:id="rId14" w:tooltip="5111.021" w:history="1">
        <w:proofErr w:type="gramStart"/>
        <w:r w:rsidRPr="00FF21EA">
          <w:rPr>
            <w:rFonts w:ascii="Verdana" w:eastAsia="Times New Roman" w:hAnsi="Verdana"/>
            <w:color w:val="00008B"/>
            <w:sz w:val="19"/>
            <w:szCs w:val="19"/>
            <w:u w:val="single"/>
            <w:lang w:val="en"/>
          </w:rPr>
          <w:t>5111.021</w:t>
        </w:r>
        <w:proofErr w:type="gramEnd"/>
      </w:hyperlink>
    </w:p>
    <w:p w:rsidR="00FF21EA" w:rsidRPr="00FF21EA" w:rsidRDefault="00FF21EA" w:rsidP="00FF21EA">
      <w:pPr>
        <w:spacing w:before="100" w:beforeAutospacing="1" w:after="100" w:afterAutospacing="1"/>
        <w:jc w:val="both"/>
        <w:rPr>
          <w:rFonts w:ascii="Verdana" w:eastAsia="Times New Roman" w:hAnsi="Verdana"/>
          <w:sz w:val="19"/>
          <w:szCs w:val="19"/>
          <w:lang w:val="en"/>
        </w:rPr>
      </w:pPr>
      <w:r w:rsidRPr="00FF21EA">
        <w:rPr>
          <w:rFonts w:ascii="Verdana" w:eastAsia="Times New Roman" w:hAnsi="Verdana"/>
          <w:sz w:val="19"/>
          <w:szCs w:val="19"/>
          <w:lang w:val="en"/>
        </w:rPr>
        <w:t>Prior Effective Dates: 4/7/77, 12/21/77, 12/30/77, 7/1/80, 10/1/87, 9/1/89, 4/1/92 (</w:t>
      </w:r>
      <w:proofErr w:type="spellStart"/>
      <w:r w:rsidRPr="00FF21EA">
        <w:rPr>
          <w:rFonts w:ascii="Verdana" w:eastAsia="Times New Roman" w:hAnsi="Verdana"/>
          <w:sz w:val="19"/>
          <w:szCs w:val="19"/>
          <w:lang w:val="en"/>
        </w:rPr>
        <w:t>Emer</w:t>
      </w:r>
      <w:proofErr w:type="spellEnd"/>
      <w:r w:rsidRPr="00FF21EA">
        <w:rPr>
          <w:rFonts w:ascii="Verdana" w:eastAsia="Times New Roman" w:hAnsi="Verdana"/>
          <w:sz w:val="19"/>
          <w:szCs w:val="19"/>
          <w:lang w:val="en"/>
        </w:rPr>
        <w:t>), 7/1/92, 7/1/93, 1/4/00 (</w:t>
      </w:r>
      <w:proofErr w:type="spellStart"/>
      <w:r w:rsidRPr="00FF21EA">
        <w:rPr>
          <w:rFonts w:ascii="Verdana" w:eastAsia="Times New Roman" w:hAnsi="Verdana"/>
          <w:sz w:val="19"/>
          <w:szCs w:val="19"/>
          <w:lang w:val="en"/>
        </w:rPr>
        <w:t>Emer</w:t>
      </w:r>
      <w:proofErr w:type="spellEnd"/>
      <w:r w:rsidRPr="00FF21EA">
        <w:rPr>
          <w:rFonts w:ascii="Verdana" w:eastAsia="Times New Roman" w:hAnsi="Verdana"/>
          <w:sz w:val="19"/>
          <w:szCs w:val="19"/>
          <w:lang w:val="en"/>
        </w:rPr>
        <w:t>), 3/20/00, 12/31/01 (</w:t>
      </w:r>
      <w:proofErr w:type="spellStart"/>
      <w:r w:rsidRPr="00FF21EA">
        <w:rPr>
          <w:rFonts w:ascii="Verdana" w:eastAsia="Times New Roman" w:hAnsi="Verdana"/>
          <w:sz w:val="19"/>
          <w:szCs w:val="19"/>
          <w:lang w:val="en"/>
        </w:rPr>
        <w:t>Emer</w:t>
      </w:r>
      <w:proofErr w:type="spellEnd"/>
      <w:r w:rsidRPr="00FF21EA">
        <w:rPr>
          <w:rFonts w:ascii="Verdana" w:eastAsia="Times New Roman" w:hAnsi="Verdana"/>
          <w:sz w:val="19"/>
          <w:szCs w:val="19"/>
          <w:lang w:val="en"/>
        </w:rPr>
        <w:t>), 3/9/02, 12/30/05 (</w:t>
      </w:r>
      <w:proofErr w:type="spellStart"/>
      <w:r w:rsidRPr="00FF21EA">
        <w:rPr>
          <w:rFonts w:ascii="Verdana" w:eastAsia="Times New Roman" w:hAnsi="Verdana"/>
          <w:sz w:val="19"/>
          <w:szCs w:val="19"/>
          <w:lang w:val="en"/>
        </w:rPr>
        <w:t>Emer</w:t>
      </w:r>
      <w:proofErr w:type="spellEnd"/>
      <w:r w:rsidRPr="00FF21EA">
        <w:rPr>
          <w:rFonts w:ascii="Verdana" w:eastAsia="Times New Roman" w:hAnsi="Verdana"/>
          <w:sz w:val="19"/>
          <w:szCs w:val="19"/>
          <w:lang w:val="en"/>
        </w:rPr>
        <w:t>), 3/27/06, 11/13/06, 7/1/09</w:t>
      </w:r>
    </w:p>
    <w:p w:rsidR="00091B8F" w:rsidRDefault="00091B8F"/>
    <w:sectPr w:rsidR="00091B8F" w:rsidSect="0048235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EA"/>
    <w:rsid w:val="00002B66"/>
    <w:rsid w:val="00091B8F"/>
    <w:rsid w:val="002E43DA"/>
    <w:rsid w:val="00482350"/>
    <w:rsid w:val="00CE345B"/>
    <w:rsid w:val="00DF420E"/>
    <w:rsid w:val="00FF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3DA"/>
    <w:rPr>
      <w:sz w:val="24"/>
      <w:szCs w:val="24"/>
    </w:rPr>
  </w:style>
  <w:style w:type="paragraph" w:styleId="Heading1">
    <w:name w:val="heading 1"/>
    <w:basedOn w:val="Normal"/>
    <w:next w:val="Normal"/>
    <w:link w:val="Heading1Char"/>
    <w:uiPriority w:val="9"/>
    <w:qFormat/>
    <w:rsid w:val="002E43D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43D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43D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43D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43D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43D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43DA"/>
    <w:pPr>
      <w:spacing w:before="240" w:after="60"/>
      <w:outlineLvl w:val="6"/>
    </w:pPr>
  </w:style>
  <w:style w:type="paragraph" w:styleId="Heading8">
    <w:name w:val="heading 8"/>
    <w:basedOn w:val="Normal"/>
    <w:next w:val="Normal"/>
    <w:link w:val="Heading8Char"/>
    <w:uiPriority w:val="9"/>
    <w:semiHidden/>
    <w:unhideWhenUsed/>
    <w:qFormat/>
    <w:rsid w:val="002E43DA"/>
    <w:pPr>
      <w:spacing w:before="240" w:after="60"/>
      <w:outlineLvl w:val="7"/>
    </w:pPr>
    <w:rPr>
      <w:i/>
      <w:iCs/>
    </w:rPr>
  </w:style>
  <w:style w:type="paragraph" w:styleId="Heading9">
    <w:name w:val="heading 9"/>
    <w:basedOn w:val="Normal"/>
    <w:next w:val="Normal"/>
    <w:link w:val="Heading9Char"/>
    <w:uiPriority w:val="9"/>
    <w:semiHidden/>
    <w:unhideWhenUsed/>
    <w:qFormat/>
    <w:rsid w:val="002E43D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D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43D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43D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43DA"/>
    <w:rPr>
      <w:b/>
      <w:bCs/>
      <w:sz w:val="28"/>
      <w:szCs w:val="28"/>
    </w:rPr>
  </w:style>
  <w:style w:type="character" w:customStyle="1" w:styleId="Heading5Char">
    <w:name w:val="Heading 5 Char"/>
    <w:basedOn w:val="DefaultParagraphFont"/>
    <w:link w:val="Heading5"/>
    <w:uiPriority w:val="9"/>
    <w:semiHidden/>
    <w:rsid w:val="002E43DA"/>
    <w:rPr>
      <w:b/>
      <w:bCs/>
      <w:i/>
      <w:iCs/>
      <w:sz w:val="26"/>
      <w:szCs w:val="26"/>
    </w:rPr>
  </w:style>
  <w:style w:type="character" w:customStyle="1" w:styleId="Heading6Char">
    <w:name w:val="Heading 6 Char"/>
    <w:basedOn w:val="DefaultParagraphFont"/>
    <w:link w:val="Heading6"/>
    <w:uiPriority w:val="9"/>
    <w:semiHidden/>
    <w:rsid w:val="002E43DA"/>
    <w:rPr>
      <w:b/>
      <w:bCs/>
    </w:rPr>
  </w:style>
  <w:style w:type="character" w:customStyle="1" w:styleId="Heading7Char">
    <w:name w:val="Heading 7 Char"/>
    <w:basedOn w:val="DefaultParagraphFont"/>
    <w:link w:val="Heading7"/>
    <w:uiPriority w:val="9"/>
    <w:semiHidden/>
    <w:rsid w:val="002E43DA"/>
    <w:rPr>
      <w:sz w:val="24"/>
      <w:szCs w:val="24"/>
    </w:rPr>
  </w:style>
  <w:style w:type="character" w:customStyle="1" w:styleId="Heading8Char">
    <w:name w:val="Heading 8 Char"/>
    <w:basedOn w:val="DefaultParagraphFont"/>
    <w:link w:val="Heading8"/>
    <w:uiPriority w:val="9"/>
    <w:semiHidden/>
    <w:rsid w:val="002E43DA"/>
    <w:rPr>
      <w:i/>
      <w:iCs/>
      <w:sz w:val="24"/>
      <w:szCs w:val="24"/>
    </w:rPr>
  </w:style>
  <w:style w:type="character" w:customStyle="1" w:styleId="Heading9Char">
    <w:name w:val="Heading 9 Char"/>
    <w:basedOn w:val="DefaultParagraphFont"/>
    <w:link w:val="Heading9"/>
    <w:uiPriority w:val="9"/>
    <w:semiHidden/>
    <w:rsid w:val="002E43DA"/>
    <w:rPr>
      <w:rFonts w:asciiTheme="majorHAnsi" w:eastAsiaTheme="majorEastAsia" w:hAnsiTheme="majorHAnsi"/>
    </w:rPr>
  </w:style>
  <w:style w:type="paragraph" w:styleId="Title">
    <w:name w:val="Title"/>
    <w:basedOn w:val="Normal"/>
    <w:next w:val="Normal"/>
    <w:link w:val="TitleChar"/>
    <w:uiPriority w:val="10"/>
    <w:qFormat/>
    <w:rsid w:val="002E43D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43D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43D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43DA"/>
    <w:rPr>
      <w:rFonts w:asciiTheme="majorHAnsi" w:eastAsiaTheme="majorEastAsia" w:hAnsiTheme="majorHAnsi"/>
      <w:sz w:val="24"/>
      <w:szCs w:val="24"/>
    </w:rPr>
  </w:style>
  <w:style w:type="character" w:styleId="Strong">
    <w:name w:val="Strong"/>
    <w:basedOn w:val="DefaultParagraphFont"/>
    <w:uiPriority w:val="22"/>
    <w:qFormat/>
    <w:rsid w:val="002E43DA"/>
    <w:rPr>
      <w:b/>
      <w:bCs/>
    </w:rPr>
  </w:style>
  <w:style w:type="character" w:styleId="Emphasis">
    <w:name w:val="Emphasis"/>
    <w:basedOn w:val="DefaultParagraphFont"/>
    <w:uiPriority w:val="20"/>
    <w:qFormat/>
    <w:rsid w:val="002E43DA"/>
    <w:rPr>
      <w:rFonts w:asciiTheme="minorHAnsi" w:hAnsiTheme="minorHAnsi"/>
      <w:b/>
      <w:i/>
      <w:iCs/>
    </w:rPr>
  </w:style>
  <w:style w:type="paragraph" w:styleId="NoSpacing">
    <w:name w:val="No Spacing"/>
    <w:basedOn w:val="Normal"/>
    <w:uiPriority w:val="1"/>
    <w:qFormat/>
    <w:rsid w:val="002E43DA"/>
    <w:rPr>
      <w:szCs w:val="32"/>
    </w:rPr>
  </w:style>
  <w:style w:type="paragraph" w:styleId="ListParagraph">
    <w:name w:val="List Paragraph"/>
    <w:basedOn w:val="Normal"/>
    <w:uiPriority w:val="34"/>
    <w:qFormat/>
    <w:rsid w:val="002E43DA"/>
    <w:pPr>
      <w:ind w:left="720"/>
      <w:contextualSpacing/>
    </w:pPr>
  </w:style>
  <w:style w:type="paragraph" w:styleId="Quote">
    <w:name w:val="Quote"/>
    <w:basedOn w:val="Normal"/>
    <w:next w:val="Normal"/>
    <w:link w:val="QuoteChar"/>
    <w:uiPriority w:val="29"/>
    <w:qFormat/>
    <w:rsid w:val="002E43DA"/>
    <w:rPr>
      <w:i/>
    </w:rPr>
  </w:style>
  <w:style w:type="character" w:customStyle="1" w:styleId="QuoteChar">
    <w:name w:val="Quote Char"/>
    <w:basedOn w:val="DefaultParagraphFont"/>
    <w:link w:val="Quote"/>
    <w:uiPriority w:val="29"/>
    <w:rsid w:val="002E43DA"/>
    <w:rPr>
      <w:i/>
      <w:sz w:val="24"/>
      <w:szCs w:val="24"/>
    </w:rPr>
  </w:style>
  <w:style w:type="paragraph" w:styleId="IntenseQuote">
    <w:name w:val="Intense Quote"/>
    <w:basedOn w:val="Normal"/>
    <w:next w:val="Normal"/>
    <w:link w:val="IntenseQuoteChar"/>
    <w:uiPriority w:val="30"/>
    <w:qFormat/>
    <w:rsid w:val="002E43DA"/>
    <w:pPr>
      <w:ind w:left="720" w:right="720"/>
    </w:pPr>
    <w:rPr>
      <w:b/>
      <w:i/>
      <w:szCs w:val="22"/>
    </w:rPr>
  </w:style>
  <w:style w:type="character" w:customStyle="1" w:styleId="IntenseQuoteChar">
    <w:name w:val="Intense Quote Char"/>
    <w:basedOn w:val="DefaultParagraphFont"/>
    <w:link w:val="IntenseQuote"/>
    <w:uiPriority w:val="30"/>
    <w:rsid w:val="002E43DA"/>
    <w:rPr>
      <w:b/>
      <w:i/>
      <w:sz w:val="24"/>
    </w:rPr>
  </w:style>
  <w:style w:type="character" w:styleId="SubtleEmphasis">
    <w:name w:val="Subtle Emphasis"/>
    <w:uiPriority w:val="19"/>
    <w:qFormat/>
    <w:rsid w:val="002E43DA"/>
    <w:rPr>
      <w:i/>
      <w:color w:val="5A5A5A" w:themeColor="text1" w:themeTint="A5"/>
    </w:rPr>
  </w:style>
  <w:style w:type="character" w:styleId="IntenseEmphasis">
    <w:name w:val="Intense Emphasis"/>
    <w:basedOn w:val="DefaultParagraphFont"/>
    <w:uiPriority w:val="21"/>
    <w:qFormat/>
    <w:rsid w:val="002E43DA"/>
    <w:rPr>
      <w:b/>
      <w:i/>
      <w:sz w:val="24"/>
      <w:szCs w:val="24"/>
      <w:u w:val="single"/>
    </w:rPr>
  </w:style>
  <w:style w:type="character" w:styleId="SubtleReference">
    <w:name w:val="Subtle Reference"/>
    <w:basedOn w:val="DefaultParagraphFont"/>
    <w:uiPriority w:val="31"/>
    <w:qFormat/>
    <w:rsid w:val="002E43DA"/>
    <w:rPr>
      <w:sz w:val="24"/>
      <w:szCs w:val="24"/>
      <w:u w:val="single"/>
    </w:rPr>
  </w:style>
  <w:style w:type="character" w:styleId="IntenseReference">
    <w:name w:val="Intense Reference"/>
    <w:basedOn w:val="DefaultParagraphFont"/>
    <w:uiPriority w:val="32"/>
    <w:qFormat/>
    <w:rsid w:val="002E43DA"/>
    <w:rPr>
      <w:b/>
      <w:sz w:val="24"/>
      <w:u w:val="single"/>
    </w:rPr>
  </w:style>
  <w:style w:type="character" w:styleId="BookTitle">
    <w:name w:val="Book Title"/>
    <w:basedOn w:val="DefaultParagraphFont"/>
    <w:uiPriority w:val="33"/>
    <w:qFormat/>
    <w:rsid w:val="002E43D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43DA"/>
    <w:pPr>
      <w:outlineLvl w:val="9"/>
    </w:pPr>
  </w:style>
  <w:style w:type="character" w:styleId="Hyperlink">
    <w:name w:val="Hyperlink"/>
    <w:basedOn w:val="DefaultParagraphFont"/>
    <w:uiPriority w:val="99"/>
    <w:semiHidden/>
    <w:unhideWhenUsed/>
    <w:rsid w:val="00FF21EA"/>
    <w:rPr>
      <w:color w:val="00008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3DA"/>
    <w:rPr>
      <w:sz w:val="24"/>
      <w:szCs w:val="24"/>
    </w:rPr>
  </w:style>
  <w:style w:type="paragraph" w:styleId="Heading1">
    <w:name w:val="heading 1"/>
    <w:basedOn w:val="Normal"/>
    <w:next w:val="Normal"/>
    <w:link w:val="Heading1Char"/>
    <w:uiPriority w:val="9"/>
    <w:qFormat/>
    <w:rsid w:val="002E43D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43D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43D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43D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43D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43D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43DA"/>
    <w:pPr>
      <w:spacing w:before="240" w:after="60"/>
      <w:outlineLvl w:val="6"/>
    </w:pPr>
  </w:style>
  <w:style w:type="paragraph" w:styleId="Heading8">
    <w:name w:val="heading 8"/>
    <w:basedOn w:val="Normal"/>
    <w:next w:val="Normal"/>
    <w:link w:val="Heading8Char"/>
    <w:uiPriority w:val="9"/>
    <w:semiHidden/>
    <w:unhideWhenUsed/>
    <w:qFormat/>
    <w:rsid w:val="002E43DA"/>
    <w:pPr>
      <w:spacing w:before="240" w:after="60"/>
      <w:outlineLvl w:val="7"/>
    </w:pPr>
    <w:rPr>
      <w:i/>
      <w:iCs/>
    </w:rPr>
  </w:style>
  <w:style w:type="paragraph" w:styleId="Heading9">
    <w:name w:val="heading 9"/>
    <w:basedOn w:val="Normal"/>
    <w:next w:val="Normal"/>
    <w:link w:val="Heading9Char"/>
    <w:uiPriority w:val="9"/>
    <w:semiHidden/>
    <w:unhideWhenUsed/>
    <w:qFormat/>
    <w:rsid w:val="002E43D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D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43D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43D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43DA"/>
    <w:rPr>
      <w:b/>
      <w:bCs/>
      <w:sz w:val="28"/>
      <w:szCs w:val="28"/>
    </w:rPr>
  </w:style>
  <w:style w:type="character" w:customStyle="1" w:styleId="Heading5Char">
    <w:name w:val="Heading 5 Char"/>
    <w:basedOn w:val="DefaultParagraphFont"/>
    <w:link w:val="Heading5"/>
    <w:uiPriority w:val="9"/>
    <w:semiHidden/>
    <w:rsid w:val="002E43DA"/>
    <w:rPr>
      <w:b/>
      <w:bCs/>
      <w:i/>
      <w:iCs/>
      <w:sz w:val="26"/>
      <w:szCs w:val="26"/>
    </w:rPr>
  </w:style>
  <w:style w:type="character" w:customStyle="1" w:styleId="Heading6Char">
    <w:name w:val="Heading 6 Char"/>
    <w:basedOn w:val="DefaultParagraphFont"/>
    <w:link w:val="Heading6"/>
    <w:uiPriority w:val="9"/>
    <w:semiHidden/>
    <w:rsid w:val="002E43DA"/>
    <w:rPr>
      <w:b/>
      <w:bCs/>
    </w:rPr>
  </w:style>
  <w:style w:type="character" w:customStyle="1" w:styleId="Heading7Char">
    <w:name w:val="Heading 7 Char"/>
    <w:basedOn w:val="DefaultParagraphFont"/>
    <w:link w:val="Heading7"/>
    <w:uiPriority w:val="9"/>
    <w:semiHidden/>
    <w:rsid w:val="002E43DA"/>
    <w:rPr>
      <w:sz w:val="24"/>
      <w:szCs w:val="24"/>
    </w:rPr>
  </w:style>
  <w:style w:type="character" w:customStyle="1" w:styleId="Heading8Char">
    <w:name w:val="Heading 8 Char"/>
    <w:basedOn w:val="DefaultParagraphFont"/>
    <w:link w:val="Heading8"/>
    <w:uiPriority w:val="9"/>
    <w:semiHidden/>
    <w:rsid w:val="002E43DA"/>
    <w:rPr>
      <w:i/>
      <w:iCs/>
      <w:sz w:val="24"/>
      <w:szCs w:val="24"/>
    </w:rPr>
  </w:style>
  <w:style w:type="character" w:customStyle="1" w:styleId="Heading9Char">
    <w:name w:val="Heading 9 Char"/>
    <w:basedOn w:val="DefaultParagraphFont"/>
    <w:link w:val="Heading9"/>
    <w:uiPriority w:val="9"/>
    <w:semiHidden/>
    <w:rsid w:val="002E43DA"/>
    <w:rPr>
      <w:rFonts w:asciiTheme="majorHAnsi" w:eastAsiaTheme="majorEastAsia" w:hAnsiTheme="majorHAnsi"/>
    </w:rPr>
  </w:style>
  <w:style w:type="paragraph" w:styleId="Title">
    <w:name w:val="Title"/>
    <w:basedOn w:val="Normal"/>
    <w:next w:val="Normal"/>
    <w:link w:val="TitleChar"/>
    <w:uiPriority w:val="10"/>
    <w:qFormat/>
    <w:rsid w:val="002E43D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43D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43D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43DA"/>
    <w:rPr>
      <w:rFonts w:asciiTheme="majorHAnsi" w:eastAsiaTheme="majorEastAsia" w:hAnsiTheme="majorHAnsi"/>
      <w:sz w:val="24"/>
      <w:szCs w:val="24"/>
    </w:rPr>
  </w:style>
  <w:style w:type="character" w:styleId="Strong">
    <w:name w:val="Strong"/>
    <w:basedOn w:val="DefaultParagraphFont"/>
    <w:uiPriority w:val="22"/>
    <w:qFormat/>
    <w:rsid w:val="002E43DA"/>
    <w:rPr>
      <w:b/>
      <w:bCs/>
    </w:rPr>
  </w:style>
  <w:style w:type="character" w:styleId="Emphasis">
    <w:name w:val="Emphasis"/>
    <w:basedOn w:val="DefaultParagraphFont"/>
    <w:uiPriority w:val="20"/>
    <w:qFormat/>
    <w:rsid w:val="002E43DA"/>
    <w:rPr>
      <w:rFonts w:asciiTheme="minorHAnsi" w:hAnsiTheme="minorHAnsi"/>
      <w:b/>
      <w:i/>
      <w:iCs/>
    </w:rPr>
  </w:style>
  <w:style w:type="paragraph" w:styleId="NoSpacing">
    <w:name w:val="No Spacing"/>
    <w:basedOn w:val="Normal"/>
    <w:uiPriority w:val="1"/>
    <w:qFormat/>
    <w:rsid w:val="002E43DA"/>
    <w:rPr>
      <w:szCs w:val="32"/>
    </w:rPr>
  </w:style>
  <w:style w:type="paragraph" w:styleId="ListParagraph">
    <w:name w:val="List Paragraph"/>
    <w:basedOn w:val="Normal"/>
    <w:uiPriority w:val="34"/>
    <w:qFormat/>
    <w:rsid w:val="002E43DA"/>
    <w:pPr>
      <w:ind w:left="720"/>
      <w:contextualSpacing/>
    </w:pPr>
  </w:style>
  <w:style w:type="paragraph" w:styleId="Quote">
    <w:name w:val="Quote"/>
    <w:basedOn w:val="Normal"/>
    <w:next w:val="Normal"/>
    <w:link w:val="QuoteChar"/>
    <w:uiPriority w:val="29"/>
    <w:qFormat/>
    <w:rsid w:val="002E43DA"/>
    <w:rPr>
      <w:i/>
    </w:rPr>
  </w:style>
  <w:style w:type="character" w:customStyle="1" w:styleId="QuoteChar">
    <w:name w:val="Quote Char"/>
    <w:basedOn w:val="DefaultParagraphFont"/>
    <w:link w:val="Quote"/>
    <w:uiPriority w:val="29"/>
    <w:rsid w:val="002E43DA"/>
    <w:rPr>
      <w:i/>
      <w:sz w:val="24"/>
      <w:szCs w:val="24"/>
    </w:rPr>
  </w:style>
  <w:style w:type="paragraph" w:styleId="IntenseQuote">
    <w:name w:val="Intense Quote"/>
    <w:basedOn w:val="Normal"/>
    <w:next w:val="Normal"/>
    <w:link w:val="IntenseQuoteChar"/>
    <w:uiPriority w:val="30"/>
    <w:qFormat/>
    <w:rsid w:val="002E43DA"/>
    <w:pPr>
      <w:ind w:left="720" w:right="720"/>
    </w:pPr>
    <w:rPr>
      <w:b/>
      <w:i/>
      <w:szCs w:val="22"/>
    </w:rPr>
  </w:style>
  <w:style w:type="character" w:customStyle="1" w:styleId="IntenseQuoteChar">
    <w:name w:val="Intense Quote Char"/>
    <w:basedOn w:val="DefaultParagraphFont"/>
    <w:link w:val="IntenseQuote"/>
    <w:uiPriority w:val="30"/>
    <w:rsid w:val="002E43DA"/>
    <w:rPr>
      <w:b/>
      <w:i/>
      <w:sz w:val="24"/>
    </w:rPr>
  </w:style>
  <w:style w:type="character" w:styleId="SubtleEmphasis">
    <w:name w:val="Subtle Emphasis"/>
    <w:uiPriority w:val="19"/>
    <w:qFormat/>
    <w:rsid w:val="002E43DA"/>
    <w:rPr>
      <w:i/>
      <w:color w:val="5A5A5A" w:themeColor="text1" w:themeTint="A5"/>
    </w:rPr>
  </w:style>
  <w:style w:type="character" w:styleId="IntenseEmphasis">
    <w:name w:val="Intense Emphasis"/>
    <w:basedOn w:val="DefaultParagraphFont"/>
    <w:uiPriority w:val="21"/>
    <w:qFormat/>
    <w:rsid w:val="002E43DA"/>
    <w:rPr>
      <w:b/>
      <w:i/>
      <w:sz w:val="24"/>
      <w:szCs w:val="24"/>
      <w:u w:val="single"/>
    </w:rPr>
  </w:style>
  <w:style w:type="character" w:styleId="SubtleReference">
    <w:name w:val="Subtle Reference"/>
    <w:basedOn w:val="DefaultParagraphFont"/>
    <w:uiPriority w:val="31"/>
    <w:qFormat/>
    <w:rsid w:val="002E43DA"/>
    <w:rPr>
      <w:sz w:val="24"/>
      <w:szCs w:val="24"/>
      <w:u w:val="single"/>
    </w:rPr>
  </w:style>
  <w:style w:type="character" w:styleId="IntenseReference">
    <w:name w:val="Intense Reference"/>
    <w:basedOn w:val="DefaultParagraphFont"/>
    <w:uiPriority w:val="32"/>
    <w:qFormat/>
    <w:rsid w:val="002E43DA"/>
    <w:rPr>
      <w:b/>
      <w:sz w:val="24"/>
      <w:u w:val="single"/>
    </w:rPr>
  </w:style>
  <w:style w:type="character" w:styleId="BookTitle">
    <w:name w:val="Book Title"/>
    <w:basedOn w:val="DefaultParagraphFont"/>
    <w:uiPriority w:val="33"/>
    <w:qFormat/>
    <w:rsid w:val="002E43D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43DA"/>
    <w:pPr>
      <w:outlineLvl w:val="9"/>
    </w:pPr>
  </w:style>
  <w:style w:type="character" w:styleId="Hyperlink">
    <w:name w:val="Hyperlink"/>
    <w:basedOn w:val="DefaultParagraphFont"/>
    <w:uiPriority w:val="99"/>
    <w:semiHidden/>
    <w:unhideWhenUsed/>
    <w:rsid w:val="00FF21EA"/>
    <w:rPr>
      <w:color w:val="00008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100908">
      <w:bodyDiv w:val="1"/>
      <w:marLeft w:val="0"/>
      <w:marRight w:val="0"/>
      <w:marTop w:val="0"/>
      <w:marBottom w:val="0"/>
      <w:divBdr>
        <w:top w:val="none" w:sz="0" w:space="0" w:color="auto"/>
        <w:left w:val="none" w:sz="0" w:space="0" w:color="auto"/>
        <w:bottom w:val="none" w:sz="0" w:space="0" w:color="auto"/>
        <w:right w:val="none" w:sz="0" w:space="0" w:color="auto"/>
      </w:divBdr>
      <w:divsChild>
        <w:div w:id="60063612">
          <w:marLeft w:val="0"/>
          <w:marRight w:val="-5040"/>
          <w:marTop w:val="0"/>
          <w:marBottom w:val="0"/>
          <w:divBdr>
            <w:top w:val="none" w:sz="0" w:space="0" w:color="auto"/>
            <w:left w:val="none" w:sz="0" w:space="0" w:color="auto"/>
            <w:bottom w:val="none" w:sz="0" w:space="0" w:color="auto"/>
            <w:right w:val="none" w:sz="0" w:space="0" w:color="auto"/>
          </w:divBdr>
          <w:divsChild>
            <w:div w:id="495342251">
              <w:marLeft w:val="0"/>
              <w:marRight w:val="5040"/>
              <w:marTop w:val="0"/>
              <w:marBottom w:val="0"/>
              <w:divBdr>
                <w:top w:val="none" w:sz="0" w:space="0" w:color="auto"/>
                <w:left w:val="none" w:sz="0" w:space="0" w:color="auto"/>
                <w:bottom w:val="none" w:sz="0" w:space="0" w:color="auto"/>
                <w:right w:val="none" w:sz="0" w:space="0" w:color="auto"/>
              </w:divBdr>
              <w:divsChild>
                <w:div w:id="4638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publications/pubs/pdf/10110.pdf" TargetMode="External"/><Relationship Id="rId13" Type="http://schemas.openxmlformats.org/officeDocument/2006/relationships/hyperlink" Target="http://codes.ohio.gov/orc/5111.02" TargetMode="External"/><Relationship Id="rId3" Type="http://schemas.openxmlformats.org/officeDocument/2006/relationships/settings" Target="settings.xml"/><Relationship Id="rId7" Type="http://schemas.openxmlformats.org/officeDocument/2006/relationships/hyperlink" Target="http://codes.ohio.gov/oac/5101%3A3-4-25" TargetMode="External"/><Relationship Id="rId12" Type="http://schemas.openxmlformats.org/officeDocument/2006/relationships/hyperlink" Target="http://codes.ohio.gov/orc/5111.0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odes.ohio.gov/oac/5101%3A3-21-02" TargetMode="External"/><Relationship Id="rId11" Type="http://schemas.openxmlformats.org/officeDocument/2006/relationships/hyperlink" Target="http://codes.ohio.gov/orc/5111.02" TargetMode="External"/><Relationship Id="rId5" Type="http://schemas.openxmlformats.org/officeDocument/2006/relationships/hyperlink" Target="http://codes.ohio.gov/oac/5101%3A3-4-12" TargetMode="External"/><Relationship Id="rId15" Type="http://schemas.openxmlformats.org/officeDocument/2006/relationships/fontTable" Target="fontTable.xml"/><Relationship Id="rId10" Type="http://schemas.openxmlformats.org/officeDocument/2006/relationships/hyperlink" Target="http://codes.ohio.gov/orc/119.03" TargetMode="External"/><Relationship Id="rId4" Type="http://schemas.openxmlformats.org/officeDocument/2006/relationships/webSettings" Target="webSettings.xml"/><Relationship Id="rId9" Type="http://schemas.openxmlformats.org/officeDocument/2006/relationships/hyperlink" Target="http://codes.ohio.gov/orc/119.032" TargetMode="External"/><Relationship Id="rId14" Type="http://schemas.openxmlformats.org/officeDocument/2006/relationships/hyperlink" Target="http://codes.ohio.gov/orc/5111.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1</cp:revision>
  <dcterms:created xsi:type="dcterms:W3CDTF">2012-02-21T20:26:00Z</dcterms:created>
  <dcterms:modified xsi:type="dcterms:W3CDTF">2012-02-21T20:29:00Z</dcterms:modified>
</cp:coreProperties>
</file>